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B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8"/>
          <w:szCs w:val="28"/>
          <w:lang w:eastAsia="el-GR"/>
        </w:rPr>
      </w:pPr>
      <w:r w:rsidRPr="00E952AC">
        <w:rPr>
          <w:rFonts w:asciiTheme="minorHAnsi" w:eastAsia="Times New Roman" w:hAnsiTheme="minorHAnsi" w:cs="Courier New"/>
          <w:b/>
          <w:sz w:val="28"/>
          <w:szCs w:val="28"/>
          <w:lang w:eastAsia="el-GR"/>
        </w:rPr>
        <w:t xml:space="preserve">ΠΡΟΣΚΛΗΣΗ ΣΕ ΗΜΕΡΙΔΑ </w:t>
      </w:r>
    </w:p>
    <w:p w:rsidR="005F73BC" w:rsidRPr="00E952A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8"/>
          <w:szCs w:val="28"/>
          <w:lang w:eastAsia="el-GR"/>
        </w:rPr>
      </w:pPr>
      <w:r>
        <w:rPr>
          <w:rFonts w:asciiTheme="minorHAnsi" w:eastAsia="Times New Roman" w:hAnsiTheme="minorHAnsi" w:cs="Courier New"/>
          <w:b/>
          <w:sz w:val="28"/>
          <w:szCs w:val="28"/>
          <w:lang w:eastAsia="el-GR"/>
        </w:rPr>
        <w:t>Ρέθυμνο, 06-04-2019</w:t>
      </w:r>
    </w:p>
    <w:p w:rsidR="005F73BC" w:rsidRPr="00E952A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color w:val="7030A0"/>
          <w:sz w:val="28"/>
          <w:szCs w:val="28"/>
          <w:lang w:eastAsia="el-GR"/>
        </w:rPr>
      </w:pPr>
    </w:p>
    <w:p w:rsidR="005F73B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sz w:val="24"/>
          <w:szCs w:val="24"/>
          <w:lang w:eastAsia="el-GR"/>
        </w:rPr>
      </w:pPr>
      <w:r w:rsidRPr="00C076E1">
        <w:rPr>
          <w:rFonts w:asciiTheme="minorHAnsi" w:eastAsia="Times New Roman" w:hAnsiTheme="minorHAnsi" w:cs="Courier New"/>
          <w:sz w:val="24"/>
          <w:szCs w:val="24"/>
          <w:lang w:eastAsia="el-GR"/>
        </w:rPr>
        <w:t xml:space="preserve">Το Υπουργείο Παιδείας, Έρευνας και Θρησκευμάτων, το Ινστιτούτο Εκπαιδευτικής Πολιτικής και η </w:t>
      </w:r>
      <w:r w:rsidRPr="00C076E1">
        <w:rPr>
          <w:rFonts w:asciiTheme="minorHAnsi" w:hAnsiTheme="minorHAnsi"/>
          <w:sz w:val="24"/>
          <w:szCs w:val="24"/>
        </w:rPr>
        <w:t xml:space="preserve">Γενική Γραμματεία Ισότητας των Φύλων σας προσκαλούν στην </w:t>
      </w:r>
      <w:r w:rsidRPr="00C076E1">
        <w:rPr>
          <w:rFonts w:asciiTheme="minorHAnsi" w:eastAsia="Times New Roman" w:hAnsiTheme="minorHAnsi" w:cs="Courier New"/>
          <w:sz w:val="24"/>
          <w:szCs w:val="24"/>
          <w:lang w:eastAsia="el-GR"/>
        </w:rPr>
        <w:t xml:space="preserve">Ημερίδα που συνδιοργανώνουν με τίτλο:  </w:t>
      </w:r>
      <w:r>
        <w:rPr>
          <w:rFonts w:asciiTheme="minorHAnsi" w:eastAsia="Times New Roman" w:hAnsiTheme="minorHAnsi" w:cs="Courier New"/>
          <w:sz w:val="24"/>
          <w:szCs w:val="24"/>
          <w:lang w:eastAsia="el-GR"/>
        </w:rPr>
        <w:t xml:space="preserve"> </w:t>
      </w:r>
    </w:p>
    <w:p w:rsidR="005F73BC" w:rsidRPr="00C076E1"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sz w:val="24"/>
          <w:szCs w:val="24"/>
          <w:lang w:eastAsia="el-GR"/>
        </w:rPr>
      </w:pPr>
    </w:p>
    <w:p w:rsidR="005F73BC" w:rsidRPr="00E952A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color w:val="7030A0"/>
          <w:sz w:val="28"/>
          <w:szCs w:val="28"/>
          <w:lang w:eastAsia="el-GR"/>
        </w:rPr>
      </w:pPr>
      <w:r w:rsidRPr="00E952AC">
        <w:rPr>
          <w:rFonts w:asciiTheme="minorHAnsi" w:eastAsia="Times New Roman" w:hAnsiTheme="minorHAnsi" w:cs="Courier New"/>
          <w:b/>
          <w:color w:val="7030A0"/>
          <w:sz w:val="28"/>
          <w:szCs w:val="28"/>
          <w:lang w:eastAsia="el-GR"/>
        </w:rPr>
        <w:t>«</w:t>
      </w:r>
      <w:r w:rsidRPr="00E952AC">
        <w:rPr>
          <w:rFonts w:asciiTheme="minorHAnsi" w:hAnsiTheme="minorHAnsi"/>
          <w:b/>
          <w:color w:val="7030A0"/>
          <w:sz w:val="28"/>
          <w:szCs w:val="28"/>
        </w:rPr>
        <w:t>ΦΥΛΟ και ΕΚΠΑΙΔΕΥΣΗ</w:t>
      </w:r>
      <w:r w:rsidRPr="00E952AC">
        <w:rPr>
          <w:rFonts w:asciiTheme="minorHAnsi" w:eastAsia="Times New Roman" w:hAnsiTheme="minorHAnsi" w:cs="Courier New"/>
          <w:b/>
          <w:color w:val="7030A0"/>
          <w:sz w:val="28"/>
          <w:szCs w:val="28"/>
          <w:lang w:eastAsia="el-GR"/>
        </w:rPr>
        <w:t>»</w:t>
      </w:r>
    </w:p>
    <w:p w:rsidR="005F73BC" w:rsidRPr="00C076E1"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sz w:val="24"/>
          <w:szCs w:val="24"/>
          <w:lang w:eastAsia="el-GR"/>
        </w:rPr>
      </w:pPr>
    </w:p>
    <w:p w:rsidR="005F73BC" w:rsidRPr="00472F3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sz w:val="24"/>
          <w:szCs w:val="24"/>
          <w:lang w:eastAsia="el-GR"/>
        </w:rPr>
      </w:pPr>
      <w:r w:rsidRPr="00C076E1">
        <w:rPr>
          <w:rFonts w:asciiTheme="minorHAnsi" w:eastAsia="Times New Roman" w:hAnsiTheme="minorHAnsi" w:cs="Courier New"/>
          <w:sz w:val="24"/>
          <w:szCs w:val="24"/>
          <w:lang w:eastAsia="el-GR"/>
        </w:rPr>
        <w:t>Η Ημερίδα απευθύνεται στα στελέχη της εκπαίδευσης, σε εκπαιδευτικούς και μαθητές</w:t>
      </w:r>
      <w:r w:rsidRPr="00E5276A">
        <w:rPr>
          <w:rFonts w:asciiTheme="minorHAnsi" w:eastAsia="Times New Roman" w:hAnsiTheme="minorHAnsi" w:cs="Courier New"/>
          <w:sz w:val="24"/>
          <w:szCs w:val="24"/>
          <w:lang w:eastAsia="el-GR"/>
        </w:rPr>
        <w:t>/-ήτριες Πρωτοβάθμιας</w:t>
      </w:r>
      <w:r>
        <w:rPr>
          <w:rFonts w:asciiTheme="minorHAnsi" w:eastAsia="Times New Roman" w:hAnsiTheme="minorHAnsi" w:cs="Courier New"/>
          <w:sz w:val="24"/>
          <w:szCs w:val="24"/>
          <w:lang w:eastAsia="el-GR"/>
        </w:rPr>
        <w:t xml:space="preserve"> και Δευτεροβάθμιας </w:t>
      </w:r>
      <w:r>
        <w:rPr>
          <w:rFonts w:asciiTheme="minorHAnsi" w:eastAsia="Times New Roman" w:hAnsiTheme="minorHAnsi" w:cs="Courier New"/>
          <w:sz w:val="24"/>
          <w:szCs w:val="24"/>
          <w:lang w:val="en-US" w:eastAsia="el-GR"/>
        </w:rPr>
        <w:t>E</w:t>
      </w:r>
      <w:proofErr w:type="spellStart"/>
      <w:r w:rsidRPr="00C076E1">
        <w:rPr>
          <w:rFonts w:asciiTheme="minorHAnsi" w:eastAsia="Times New Roman" w:hAnsiTheme="minorHAnsi" w:cs="Courier New"/>
          <w:sz w:val="24"/>
          <w:szCs w:val="24"/>
          <w:lang w:eastAsia="el-GR"/>
        </w:rPr>
        <w:t>κπαίδευσης</w:t>
      </w:r>
      <w:proofErr w:type="spellEnd"/>
      <w:r w:rsidRPr="00472F3C">
        <w:rPr>
          <w:rFonts w:asciiTheme="minorHAnsi" w:eastAsia="Times New Roman" w:hAnsiTheme="minorHAnsi" w:cs="Courier New"/>
          <w:sz w:val="24"/>
          <w:szCs w:val="24"/>
          <w:lang w:eastAsia="el-GR"/>
        </w:rPr>
        <w:t>.</w:t>
      </w:r>
    </w:p>
    <w:p w:rsidR="005F73BC" w:rsidRPr="00C076E1" w:rsidRDefault="005F73BC" w:rsidP="005F73BC">
      <w:pPr>
        <w:autoSpaceDE w:val="0"/>
        <w:autoSpaceDN w:val="0"/>
        <w:adjustRightInd w:val="0"/>
        <w:spacing w:after="0" w:line="240" w:lineRule="auto"/>
        <w:jc w:val="both"/>
        <w:rPr>
          <w:rFonts w:asciiTheme="minorHAnsi" w:hAnsiTheme="minorHAnsi" w:cs="Calibri"/>
          <w:sz w:val="24"/>
          <w:szCs w:val="24"/>
        </w:rPr>
      </w:pPr>
      <w:r w:rsidRPr="00C076E1">
        <w:rPr>
          <w:rFonts w:asciiTheme="minorHAnsi" w:hAnsiTheme="minorHAnsi" w:cs="Calibri"/>
          <w:sz w:val="24"/>
          <w:szCs w:val="24"/>
        </w:rPr>
        <w:t xml:space="preserve">Η εκπαίδευση ως βασικός μηχανισμός παραγωγής γνώσης  παράγει και αναπαράγει </w:t>
      </w:r>
      <w:proofErr w:type="spellStart"/>
      <w:r w:rsidRPr="00C076E1">
        <w:rPr>
          <w:rFonts w:asciiTheme="minorHAnsi" w:hAnsiTheme="minorHAnsi" w:cs="Calibri"/>
          <w:sz w:val="24"/>
          <w:szCs w:val="24"/>
        </w:rPr>
        <w:t>έμφυλους</w:t>
      </w:r>
      <w:proofErr w:type="spellEnd"/>
      <w:r w:rsidRPr="00C076E1">
        <w:rPr>
          <w:rFonts w:asciiTheme="minorHAnsi" w:hAnsiTheme="minorHAnsi" w:cs="Calibri"/>
          <w:sz w:val="24"/>
          <w:szCs w:val="24"/>
        </w:rPr>
        <w:t xml:space="preserve"> καταμερισμούς  και ανισότητες. Ωστόσο μπορεί να αποτελέσει εξίσου δομικό παράγοντα δημιουργίας και προαγωγής της έμφυλης ισότητας υπό το πρίσμα μιας ολιστικής και διεπιστημονικής προσέγγισης. Προς αυτή την κατεύθυνση απαιτείται  διαρκής και </w:t>
      </w:r>
      <w:r w:rsidRPr="00C076E1">
        <w:rPr>
          <w:rFonts w:asciiTheme="minorHAnsi" w:hAnsiTheme="minorHAnsi" w:cs="Calibri"/>
          <w:bCs/>
          <w:sz w:val="24"/>
          <w:szCs w:val="24"/>
        </w:rPr>
        <w:t xml:space="preserve">συστηματική μελέτη της σχέσης φύλου  και  εκπαιδευτικής διαδικασίας. </w:t>
      </w:r>
    </w:p>
    <w:p w:rsidR="005F73BC" w:rsidRPr="00C076E1" w:rsidRDefault="005F73BC" w:rsidP="005F73BC">
      <w:pPr>
        <w:pStyle w:val="a3"/>
        <w:shd w:val="clear" w:color="auto" w:fill="FFFFFF"/>
        <w:spacing w:after="0" w:line="240" w:lineRule="auto"/>
        <w:ind w:left="0"/>
        <w:jc w:val="both"/>
        <w:rPr>
          <w:rFonts w:asciiTheme="minorHAnsi" w:eastAsia="Times New Roman" w:hAnsiTheme="minorHAnsi" w:cs="Courier New"/>
          <w:sz w:val="24"/>
          <w:szCs w:val="24"/>
          <w:lang w:eastAsia="el-GR"/>
        </w:rPr>
      </w:pPr>
    </w:p>
    <w:p w:rsidR="005F73BC" w:rsidRPr="00C076E1" w:rsidRDefault="005F73BC" w:rsidP="005F73BC">
      <w:pPr>
        <w:autoSpaceDE w:val="0"/>
        <w:autoSpaceDN w:val="0"/>
        <w:adjustRightInd w:val="0"/>
        <w:jc w:val="both"/>
        <w:rPr>
          <w:rFonts w:asciiTheme="minorHAnsi" w:hAnsiTheme="minorHAnsi" w:cs="Calibri"/>
          <w:b/>
          <w:sz w:val="24"/>
          <w:szCs w:val="24"/>
        </w:rPr>
      </w:pPr>
      <w:r w:rsidRPr="00C076E1">
        <w:rPr>
          <w:rFonts w:asciiTheme="minorHAnsi" w:eastAsia="Times New Roman" w:hAnsiTheme="minorHAnsi" w:cs="Courier New"/>
          <w:b/>
          <w:sz w:val="24"/>
          <w:szCs w:val="24"/>
          <w:lang w:eastAsia="el-GR"/>
        </w:rPr>
        <w:t xml:space="preserve">Σκοπός της ημερίδας </w:t>
      </w:r>
      <w:r w:rsidRPr="00C076E1">
        <w:rPr>
          <w:rFonts w:asciiTheme="minorHAnsi" w:eastAsia="Times New Roman" w:hAnsiTheme="minorHAnsi"/>
          <w:b/>
          <w:sz w:val="24"/>
          <w:szCs w:val="24"/>
          <w:lang w:eastAsia="el-GR"/>
        </w:rPr>
        <w:t>είναι η ανάδειξη</w:t>
      </w:r>
      <w:r w:rsidRPr="00C076E1">
        <w:rPr>
          <w:rFonts w:asciiTheme="minorHAnsi" w:hAnsiTheme="minorHAnsi"/>
          <w:b/>
          <w:sz w:val="24"/>
          <w:szCs w:val="24"/>
        </w:rPr>
        <w:t xml:space="preserve"> τ</w:t>
      </w:r>
      <w:r w:rsidRPr="00C076E1">
        <w:rPr>
          <w:rFonts w:asciiTheme="minorHAnsi" w:hAnsiTheme="minorHAnsi" w:cs="Calibri"/>
          <w:b/>
          <w:sz w:val="24"/>
          <w:szCs w:val="24"/>
        </w:rPr>
        <w:t xml:space="preserve">ης </w:t>
      </w:r>
      <w:proofErr w:type="spellStart"/>
      <w:r w:rsidRPr="00C076E1">
        <w:rPr>
          <w:rFonts w:asciiTheme="minorHAnsi" w:hAnsiTheme="minorHAnsi" w:cs="Calibri"/>
          <w:b/>
          <w:sz w:val="24"/>
          <w:szCs w:val="24"/>
        </w:rPr>
        <w:t>πολυεπίπεδης</w:t>
      </w:r>
      <w:proofErr w:type="spellEnd"/>
      <w:r w:rsidRPr="00C076E1">
        <w:rPr>
          <w:rFonts w:asciiTheme="minorHAnsi" w:hAnsiTheme="minorHAnsi" w:cs="Calibri"/>
          <w:b/>
          <w:sz w:val="24"/>
          <w:szCs w:val="24"/>
        </w:rPr>
        <w:t xml:space="preserve"> συναρμογής του φύλου στην εκπαιδευτική πράξη και η αναγκαιότητα  </w:t>
      </w:r>
      <w:r w:rsidRPr="00C076E1">
        <w:rPr>
          <w:rFonts w:asciiTheme="minorHAnsi" w:eastAsia="Times New Roman" w:hAnsiTheme="minorHAnsi" w:cs="Calibri"/>
          <w:b/>
          <w:sz w:val="24"/>
          <w:szCs w:val="24"/>
          <w:lang w:eastAsia="el-GR"/>
        </w:rPr>
        <w:t xml:space="preserve">εισαγωγής του στην εκπαίδευση   ως βασικού ερμηνευτικού εργαλείου, </w:t>
      </w:r>
      <w:r>
        <w:rPr>
          <w:rFonts w:asciiTheme="minorHAnsi" w:hAnsiTheme="minorHAnsi" w:cs="Calibri"/>
          <w:b/>
          <w:sz w:val="24"/>
          <w:szCs w:val="24"/>
        </w:rPr>
        <w:t>για την προώθηση</w:t>
      </w:r>
      <w:r w:rsidRPr="00C076E1">
        <w:rPr>
          <w:rFonts w:asciiTheme="minorHAnsi" w:hAnsiTheme="minorHAnsi" w:cs="Calibri"/>
          <w:b/>
          <w:sz w:val="24"/>
          <w:szCs w:val="24"/>
        </w:rPr>
        <w:t xml:space="preserve"> της έμφυλης ισότητας, </w:t>
      </w:r>
      <w:r>
        <w:rPr>
          <w:rFonts w:asciiTheme="minorHAnsi" w:hAnsiTheme="minorHAnsi" w:cs="Calibri"/>
          <w:b/>
          <w:sz w:val="24"/>
          <w:szCs w:val="24"/>
        </w:rPr>
        <w:t>της  δημοκρατίας και των ανθρώπι</w:t>
      </w:r>
      <w:r w:rsidRPr="00C076E1">
        <w:rPr>
          <w:rFonts w:asciiTheme="minorHAnsi" w:hAnsiTheme="minorHAnsi" w:cs="Calibri"/>
          <w:b/>
          <w:sz w:val="24"/>
          <w:szCs w:val="24"/>
        </w:rPr>
        <w:t xml:space="preserve">νων δικαιωμάτων. </w:t>
      </w:r>
    </w:p>
    <w:p w:rsidR="005F73BC" w:rsidRPr="00C076E1" w:rsidRDefault="005F73BC" w:rsidP="005F73BC">
      <w:pPr>
        <w:pStyle w:val="a3"/>
        <w:shd w:val="clear" w:color="auto" w:fill="FFFFFF"/>
        <w:spacing w:after="0" w:line="240" w:lineRule="auto"/>
        <w:ind w:left="0"/>
        <w:jc w:val="both"/>
        <w:rPr>
          <w:rFonts w:asciiTheme="minorHAnsi" w:eastAsia="Times New Roman" w:hAnsiTheme="minorHAnsi"/>
          <w:sz w:val="24"/>
          <w:szCs w:val="24"/>
          <w:lang w:eastAsia="el-GR"/>
        </w:rPr>
      </w:pPr>
      <w:r w:rsidRPr="00C076E1">
        <w:rPr>
          <w:rFonts w:asciiTheme="minorHAnsi" w:eastAsia="Times New Roman" w:hAnsiTheme="minorHAnsi"/>
          <w:sz w:val="24"/>
          <w:szCs w:val="24"/>
          <w:lang w:eastAsia="el-GR"/>
        </w:rPr>
        <w:t xml:space="preserve">Οι επιμέρους  στόχοι της Ημερίδας προσδιορίζονται ως εξής: </w:t>
      </w:r>
    </w:p>
    <w:p w:rsidR="005F73BC" w:rsidRPr="00C076E1" w:rsidRDefault="005F73BC" w:rsidP="005F73BC">
      <w:pPr>
        <w:pStyle w:val="a3"/>
        <w:numPr>
          <w:ilvl w:val="0"/>
          <w:numId w:val="1"/>
        </w:numPr>
        <w:autoSpaceDE w:val="0"/>
        <w:autoSpaceDN w:val="0"/>
        <w:adjustRightInd w:val="0"/>
        <w:jc w:val="both"/>
        <w:rPr>
          <w:rFonts w:asciiTheme="minorHAnsi" w:hAnsiTheme="minorHAnsi" w:cs="Calibri"/>
          <w:sz w:val="24"/>
          <w:szCs w:val="24"/>
        </w:rPr>
      </w:pPr>
      <w:r w:rsidRPr="00C076E1">
        <w:rPr>
          <w:rFonts w:asciiTheme="minorHAnsi" w:hAnsiTheme="minorHAnsi" w:cs="Calibri"/>
          <w:sz w:val="24"/>
          <w:szCs w:val="24"/>
        </w:rPr>
        <w:t xml:space="preserve">η ανάδειξη της </w:t>
      </w:r>
      <w:proofErr w:type="spellStart"/>
      <w:r w:rsidRPr="00C076E1">
        <w:rPr>
          <w:rFonts w:asciiTheme="minorHAnsi" w:hAnsiTheme="minorHAnsi" w:cs="Calibri"/>
          <w:sz w:val="24"/>
          <w:szCs w:val="24"/>
        </w:rPr>
        <w:t>πολυεπίπεδης</w:t>
      </w:r>
      <w:proofErr w:type="spellEnd"/>
      <w:r w:rsidRPr="00C076E1">
        <w:rPr>
          <w:rFonts w:asciiTheme="minorHAnsi" w:hAnsiTheme="minorHAnsi" w:cs="Calibri"/>
          <w:sz w:val="24"/>
          <w:szCs w:val="24"/>
        </w:rPr>
        <w:t xml:space="preserve"> σχέσης Φύλου και Εκπαίδευσης</w:t>
      </w:r>
    </w:p>
    <w:p w:rsidR="005F73BC" w:rsidRPr="00C076E1" w:rsidRDefault="005F73BC" w:rsidP="005F73BC">
      <w:pPr>
        <w:pStyle w:val="a3"/>
        <w:numPr>
          <w:ilvl w:val="0"/>
          <w:numId w:val="1"/>
        </w:numPr>
        <w:autoSpaceDE w:val="0"/>
        <w:autoSpaceDN w:val="0"/>
        <w:adjustRightInd w:val="0"/>
        <w:jc w:val="both"/>
        <w:rPr>
          <w:rFonts w:asciiTheme="minorHAnsi" w:hAnsiTheme="minorHAnsi" w:cs="Calibri"/>
          <w:sz w:val="24"/>
          <w:szCs w:val="24"/>
        </w:rPr>
      </w:pPr>
      <w:r w:rsidRPr="00C076E1">
        <w:rPr>
          <w:rFonts w:asciiTheme="minorHAnsi" w:eastAsia="Times New Roman" w:hAnsiTheme="minorHAnsi"/>
          <w:sz w:val="24"/>
          <w:szCs w:val="24"/>
          <w:lang w:eastAsia="el-GR"/>
        </w:rPr>
        <w:t>η αναγνώριση της αναγκαιότητας  διάχυσης της οπτικής του φύλου στην εκπαιδευτική πράξη</w:t>
      </w:r>
      <w:r w:rsidRPr="00C076E1">
        <w:rPr>
          <w:rFonts w:asciiTheme="minorHAnsi" w:eastAsia="Times New Roman" w:hAnsiTheme="minorHAnsi" w:cs="Courier New"/>
          <w:sz w:val="24"/>
          <w:szCs w:val="24"/>
          <w:lang w:eastAsia="el-GR"/>
        </w:rPr>
        <w:t xml:space="preserve"> </w:t>
      </w:r>
    </w:p>
    <w:p w:rsidR="005F73BC" w:rsidRPr="00C076E1" w:rsidRDefault="005F73BC" w:rsidP="005F73BC">
      <w:pPr>
        <w:pStyle w:val="a3"/>
        <w:numPr>
          <w:ilvl w:val="0"/>
          <w:numId w:val="1"/>
        </w:numPr>
        <w:autoSpaceDE w:val="0"/>
        <w:autoSpaceDN w:val="0"/>
        <w:adjustRightInd w:val="0"/>
        <w:jc w:val="both"/>
        <w:rPr>
          <w:rFonts w:asciiTheme="minorHAnsi" w:hAnsiTheme="minorHAnsi" w:cs="Calibri"/>
          <w:sz w:val="24"/>
          <w:szCs w:val="24"/>
        </w:rPr>
      </w:pPr>
      <w:r w:rsidRPr="00C076E1">
        <w:rPr>
          <w:rFonts w:asciiTheme="minorHAnsi" w:eastAsia="Times New Roman" w:hAnsiTheme="minorHAnsi" w:cs="Courier New"/>
          <w:sz w:val="24"/>
          <w:szCs w:val="24"/>
          <w:lang w:eastAsia="el-GR"/>
        </w:rPr>
        <w:t>η παρουσίαση καλών εκπαιδευτικών πρακτικών και δράσεων για ζητήματα Φύλου  και έμφυλης ισότητας</w:t>
      </w:r>
    </w:p>
    <w:p w:rsidR="005F73BC" w:rsidRPr="00C076E1" w:rsidRDefault="005F73BC" w:rsidP="005F73BC">
      <w:pPr>
        <w:pStyle w:val="a3"/>
        <w:numPr>
          <w:ilvl w:val="0"/>
          <w:numId w:val="1"/>
        </w:numPr>
        <w:autoSpaceDE w:val="0"/>
        <w:autoSpaceDN w:val="0"/>
        <w:adjustRightInd w:val="0"/>
        <w:jc w:val="both"/>
        <w:rPr>
          <w:rFonts w:asciiTheme="minorHAnsi" w:hAnsiTheme="minorHAnsi" w:cs="Calibri"/>
          <w:sz w:val="24"/>
          <w:szCs w:val="24"/>
        </w:rPr>
      </w:pPr>
      <w:r w:rsidRPr="00C076E1">
        <w:rPr>
          <w:rFonts w:asciiTheme="minorHAnsi" w:hAnsiTheme="minorHAnsi"/>
          <w:sz w:val="24"/>
          <w:szCs w:val="24"/>
        </w:rPr>
        <w:t xml:space="preserve">η ευαισθητοποίηση των </w:t>
      </w:r>
      <w:r w:rsidRPr="00C076E1">
        <w:rPr>
          <w:rFonts w:asciiTheme="minorHAnsi" w:hAnsiTheme="minorHAnsi" w:cs="Calibri"/>
          <w:sz w:val="24"/>
          <w:szCs w:val="24"/>
        </w:rPr>
        <w:t xml:space="preserve">εκπαιδευτικών, των γονέων-κηδεμόνων, των </w:t>
      </w:r>
      <w:r w:rsidRPr="00E5276A">
        <w:rPr>
          <w:rFonts w:asciiTheme="minorHAnsi" w:hAnsiTheme="minorHAnsi" w:cs="Calibri"/>
          <w:sz w:val="24"/>
          <w:szCs w:val="24"/>
        </w:rPr>
        <w:t>μαθητών/-τριών</w:t>
      </w:r>
      <w:r w:rsidRPr="00C076E1">
        <w:rPr>
          <w:rFonts w:asciiTheme="minorHAnsi" w:hAnsiTheme="minorHAnsi" w:cs="Calibri"/>
          <w:sz w:val="24"/>
          <w:szCs w:val="24"/>
        </w:rPr>
        <w:t xml:space="preserve"> και  η συμμετοχή τους σε δράσεις  που άπτονται ζητημάτων έμφυλης ισότητας</w:t>
      </w:r>
      <w:r w:rsidRPr="00793B76">
        <w:rPr>
          <w:rFonts w:asciiTheme="minorHAnsi" w:hAnsiTheme="minorHAnsi" w:cs="Calibri"/>
          <w:sz w:val="24"/>
          <w:szCs w:val="24"/>
        </w:rPr>
        <w:t>.</w:t>
      </w:r>
      <w:r w:rsidRPr="00C076E1">
        <w:rPr>
          <w:rFonts w:asciiTheme="minorHAnsi" w:hAnsiTheme="minorHAnsi"/>
          <w:sz w:val="24"/>
          <w:szCs w:val="24"/>
        </w:rPr>
        <w:t xml:space="preserve"> </w:t>
      </w:r>
    </w:p>
    <w:p w:rsidR="005F73B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sz w:val="24"/>
          <w:szCs w:val="24"/>
          <w:lang w:eastAsia="el-GR"/>
        </w:rPr>
      </w:pPr>
      <w:r w:rsidRPr="00C076E1">
        <w:rPr>
          <w:rFonts w:asciiTheme="minorHAnsi" w:eastAsia="Times New Roman" w:hAnsiTheme="minorHAnsi" w:cs="Courier New"/>
          <w:sz w:val="24"/>
          <w:szCs w:val="24"/>
          <w:lang w:eastAsia="el-GR"/>
        </w:rPr>
        <w:t xml:space="preserve">Η Ημερίδα θα πραγματοποιηθεί το </w:t>
      </w:r>
      <w:r>
        <w:rPr>
          <w:rFonts w:asciiTheme="minorHAnsi" w:eastAsia="Times New Roman" w:hAnsiTheme="minorHAnsi" w:cs="Courier New"/>
          <w:b/>
          <w:sz w:val="24"/>
          <w:szCs w:val="24"/>
          <w:lang w:eastAsia="el-GR"/>
        </w:rPr>
        <w:t>Σάββατο 06</w:t>
      </w:r>
      <w:r w:rsidRPr="00C076E1">
        <w:rPr>
          <w:rFonts w:asciiTheme="minorHAnsi" w:eastAsia="Times New Roman" w:hAnsiTheme="minorHAnsi" w:cs="Courier New"/>
          <w:b/>
          <w:sz w:val="24"/>
          <w:szCs w:val="24"/>
          <w:lang w:eastAsia="el-GR"/>
        </w:rPr>
        <w:t xml:space="preserve"> </w:t>
      </w:r>
      <w:r>
        <w:rPr>
          <w:rFonts w:asciiTheme="minorHAnsi" w:eastAsia="Times New Roman" w:hAnsiTheme="minorHAnsi" w:cs="Courier New"/>
          <w:b/>
          <w:sz w:val="24"/>
          <w:szCs w:val="24"/>
          <w:lang w:eastAsia="el-GR"/>
        </w:rPr>
        <w:t>Απριλίου</w:t>
      </w:r>
      <w:r w:rsidRPr="00C076E1">
        <w:rPr>
          <w:rFonts w:asciiTheme="minorHAnsi" w:eastAsia="Times New Roman" w:hAnsiTheme="minorHAnsi" w:cs="Courier New"/>
          <w:b/>
          <w:sz w:val="24"/>
          <w:szCs w:val="24"/>
          <w:lang w:eastAsia="el-GR"/>
        </w:rPr>
        <w:t xml:space="preserve"> </w:t>
      </w:r>
      <w:r>
        <w:rPr>
          <w:rFonts w:asciiTheme="minorHAnsi" w:eastAsia="Times New Roman" w:hAnsiTheme="minorHAnsi" w:cs="Courier New"/>
          <w:b/>
          <w:sz w:val="24"/>
          <w:szCs w:val="24"/>
          <w:lang w:eastAsia="el-GR"/>
        </w:rPr>
        <w:t>2019</w:t>
      </w:r>
      <w:r w:rsidRPr="005F3365">
        <w:rPr>
          <w:rFonts w:asciiTheme="minorHAnsi" w:eastAsia="Times New Roman" w:hAnsiTheme="minorHAnsi" w:cs="Courier New"/>
          <w:b/>
          <w:sz w:val="24"/>
          <w:szCs w:val="24"/>
          <w:lang w:eastAsia="el-GR"/>
        </w:rPr>
        <w:t xml:space="preserve"> </w:t>
      </w:r>
      <w:r>
        <w:rPr>
          <w:rFonts w:asciiTheme="minorHAnsi" w:eastAsia="Times New Roman" w:hAnsiTheme="minorHAnsi" w:cs="Courier New"/>
          <w:b/>
          <w:sz w:val="24"/>
          <w:szCs w:val="24"/>
          <w:lang w:eastAsia="el-GR"/>
        </w:rPr>
        <w:t xml:space="preserve">στο Φοιτητικό Πολιτιστικό Κέντρο ΞΕΝΙΑ, </w:t>
      </w:r>
      <w:proofErr w:type="spellStart"/>
      <w:r>
        <w:rPr>
          <w:rFonts w:asciiTheme="minorHAnsi" w:eastAsia="Times New Roman" w:hAnsiTheme="minorHAnsi" w:cs="Courier New"/>
          <w:b/>
          <w:sz w:val="24"/>
          <w:szCs w:val="24"/>
          <w:lang w:eastAsia="el-GR"/>
        </w:rPr>
        <w:t>Σοφ</w:t>
      </w:r>
      <w:proofErr w:type="spellEnd"/>
      <w:r>
        <w:rPr>
          <w:rFonts w:asciiTheme="minorHAnsi" w:eastAsia="Times New Roman" w:hAnsiTheme="minorHAnsi" w:cs="Courier New"/>
          <w:b/>
          <w:sz w:val="24"/>
          <w:szCs w:val="24"/>
          <w:lang w:eastAsia="el-GR"/>
        </w:rPr>
        <w:t xml:space="preserve">. Βενιζέλου 16, Ρέθυμνο και  </w:t>
      </w:r>
      <w:r w:rsidRPr="00C076E1">
        <w:rPr>
          <w:rFonts w:asciiTheme="minorHAnsi" w:eastAsia="Times New Roman" w:hAnsiTheme="minorHAnsi" w:cs="Courier New"/>
          <w:b/>
          <w:sz w:val="24"/>
          <w:szCs w:val="24"/>
          <w:lang w:eastAsia="el-GR"/>
        </w:rPr>
        <w:t>ώρες 09:30</w:t>
      </w:r>
      <w:r>
        <w:rPr>
          <w:rFonts w:asciiTheme="minorHAnsi" w:eastAsia="Times New Roman" w:hAnsiTheme="minorHAnsi" w:cs="Courier New"/>
          <w:b/>
          <w:sz w:val="24"/>
          <w:szCs w:val="24"/>
          <w:lang w:eastAsia="el-GR"/>
        </w:rPr>
        <w:t xml:space="preserve">πμ – 14:00 </w:t>
      </w:r>
      <w:proofErr w:type="spellStart"/>
      <w:r>
        <w:rPr>
          <w:rFonts w:asciiTheme="minorHAnsi" w:eastAsia="Times New Roman" w:hAnsiTheme="minorHAnsi" w:cs="Courier New"/>
          <w:b/>
          <w:sz w:val="24"/>
          <w:szCs w:val="24"/>
          <w:lang w:eastAsia="el-GR"/>
        </w:rPr>
        <w:t>μ.μ</w:t>
      </w:r>
      <w:proofErr w:type="spellEnd"/>
      <w:r w:rsidRPr="00472F3C">
        <w:rPr>
          <w:rFonts w:asciiTheme="minorHAnsi" w:eastAsia="Times New Roman" w:hAnsiTheme="minorHAnsi" w:cs="Courier New"/>
          <w:b/>
          <w:sz w:val="24"/>
          <w:szCs w:val="24"/>
          <w:lang w:eastAsia="el-GR"/>
        </w:rPr>
        <w:t>.</w:t>
      </w:r>
      <w:r w:rsidRPr="00C076E1">
        <w:rPr>
          <w:rFonts w:asciiTheme="minorHAnsi" w:eastAsia="Times New Roman" w:hAnsiTheme="minorHAnsi" w:cs="Courier New"/>
          <w:sz w:val="24"/>
          <w:szCs w:val="24"/>
          <w:lang w:eastAsia="el-GR"/>
        </w:rPr>
        <w:t xml:space="preserve"> </w:t>
      </w:r>
    </w:p>
    <w:p w:rsidR="005F73B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sz w:val="24"/>
          <w:szCs w:val="24"/>
          <w:lang w:eastAsia="el-GR"/>
        </w:rPr>
      </w:pPr>
    </w:p>
    <w:p w:rsidR="005F73BC" w:rsidRDefault="005F73BC" w:rsidP="005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b/>
          <w:sz w:val="24"/>
          <w:szCs w:val="24"/>
          <w:lang w:eastAsia="el-GR"/>
        </w:rPr>
      </w:pPr>
      <w:r w:rsidRPr="00761A23">
        <w:rPr>
          <w:rFonts w:asciiTheme="minorHAnsi" w:eastAsia="Times New Roman" w:hAnsiTheme="minorHAnsi" w:cs="Courier New"/>
          <w:b/>
          <w:sz w:val="24"/>
          <w:szCs w:val="24"/>
          <w:lang w:eastAsia="el-GR"/>
        </w:rPr>
        <w:t>Στους/στις συμμετέχοντες/</w:t>
      </w:r>
      <w:r w:rsidRPr="00793B76">
        <w:rPr>
          <w:rFonts w:asciiTheme="minorHAnsi" w:eastAsia="Times New Roman" w:hAnsiTheme="minorHAnsi" w:cs="Courier New"/>
          <w:b/>
          <w:sz w:val="24"/>
          <w:szCs w:val="24"/>
          <w:lang w:eastAsia="el-GR"/>
        </w:rPr>
        <w:t>-</w:t>
      </w:r>
      <w:r>
        <w:rPr>
          <w:rFonts w:asciiTheme="minorHAnsi" w:eastAsia="Times New Roman" w:hAnsiTheme="minorHAnsi" w:cs="Courier New"/>
          <w:b/>
          <w:sz w:val="24"/>
          <w:szCs w:val="24"/>
          <w:lang w:val="en-US" w:eastAsia="el-GR"/>
        </w:rPr>
        <w:t>o</w:t>
      </w:r>
      <w:proofErr w:type="spellStart"/>
      <w:r>
        <w:rPr>
          <w:rFonts w:asciiTheme="minorHAnsi" w:eastAsia="Times New Roman" w:hAnsiTheme="minorHAnsi" w:cs="Courier New"/>
          <w:b/>
          <w:sz w:val="24"/>
          <w:szCs w:val="24"/>
          <w:lang w:eastAsia="el-GR"/>
        </w:rPr>
        <w:t>υ</w:t>
      </w:r>
      <w:r w:rsidRPr="00761A23">
        <w:rPr>
          <w:rFonts w:asciiTheme="minorHAnsi" w:eastAsia="Times New Roman" w:hAnsiTheme="minorHAnsi" w:cs="Courier New"/>
          <w:b/>
          <w:sz w:val="24"/>
          <w:szCs w:val="24"/>
          <w:lang w:eastAsia="el-GR"/>
        </w:rPr>
        <w:t>σες</w:t>
      </w:r>
      <w:proofErr w:type="spellEnd"/>
      <w:r w:rsidRPr="00761A23">
        <w:rPr>
          <w:rFonts w:asciiTheme="minorHAnsi" w:eastAsia="Times New Roman" w:hAnsiTheme="minorHAnsi" w:cs="Courier New"/>
          <w:b/>
          <w:sz w:val="24"/>
          <w:szCs w:val="24"/>
          <w:lang w:eastAsia="el-GR"/>
        </w:rPr>
        <w:t xml:space="preserve"> θα δοθεί </w:t>
      </w:r>
      <w:r>
        <w:rPr>
          <w:rFonts w:asciiTheme="minorHAnsi" w:eastAsia="Times New Roman" w:hAnsiTheme="minorHAnsi" w:cs="Courier New"/>
          <w:b/>
          <w:sz w:val="24"/>
          <w:szCs w:val="24"/>
          <w:lang w:eastAsia="el-GR"/>
        </w:rPr>
        <w:t>βεβαίωση π</w:t>
      </w:r>
      <w:r w:rsidRPr="00761A23">
        <w:rPr>
          <w:rFonts w:asciiTheme="minorHAnsi" w:eastAsia="Times New Roman" w:hAnsiTheme="minorHAnsi" w:cs="Courier New"/>
          <w:b/>
          <w:sz w:val="24"/>
          <w:szCs w:val="24"/>
          <w:lang w:eastAsia="el-GR"/>
        </w:rPr>
        <w:t>αρακολούθησης</w:t>
      </w:r>
      <w:bookmarkStart w:id="0" w:name="_GoBack"/>
      <w:bookmarkEnd w:id="0"/>
      <w:r>
        <w:rPr>
          <w:rFonts w:asciiTheme="minorHAnsi" w:eastAsia="Times New Roman" w:hAnsiTheme="minorHAnsi" w:cs="Courier New"/>
          <w:b/>
          <w:sz w:val="24"/>
          <w:szCs w:val="24"/>
          <w:lang w:eastAsia="el-GR"/>
        </w:rPr>
        <w:t>.</w:t>
      </w:r>
    </w:p>
    <w:p w:rsidR="005F73BC" w:rsidRDefault="005F73BC" w:rsidP="005F73BC">
      <w:pPr>
        <w:jc w:val="right"/>
        <w:rPr>
          <w:rFonts w:asciiTheme="minorHAnsi" w:hAnsiTheme="minorHAnsi"/>
          <w:b/>
          <w:sz w:val="24"/>
          <w:szCs w:val="24"/>
        </w:rPr>
      </w:pPr>
    </w:p>
    <w:p w:rsidR="005F73BC" w:rsidRPr="00BA6064" w:rsidRDefault="005F73BC" w:rsidP="005F73BC">
      <w:pPr>
        <w:jc w:val="right"/>
        <w:rPr>
          <w:rFonts w:asciiTheme="minorHAnsi" w:hAnsiTheme="minorHAnsi"/>
          <w:b/>
          <w:sz w:val="24"/>
          <w:szCs w:val="24"/>
        </w:rPr>
      </w:pPr>
      <w:r w:rsidRPr="00BA6064">
        <w:rPr>
          <w:rFonts w:asciiTheme="minorHAnsi" w:hAnsiTheme="minorHAnsi"/>
          <w:b/>
          <w:sz w:val="24"/>
          <w:szCs w:val="24"/>
        </w:rPr>
        <w:t>Η ΟΡΓΑΝΩΤΙΚΗ ΕΠΙΤΡΟΠΗ</w:t>
      </w:r>
    </w:p>
    <w:p w:rsidR="005F73BC" w:rsidRDefault="005F73BC" w:rsidP="005F73BC">
      <w:pPr>
        <w:spacing w:line="240" w:lineRule="auto"/>
        <w:contextualSpacing/>
        <w:jc w:val="right"/>
        <w:rPr>
          <w:rFonts w:asciiTheme="minorHAnsi" w:hAnsiTheme="minorHAnsi"/>
          <w:sz w:val="24"/>
          <w:szCs w:val="24"/>
        </w:rPr>
      </w:pPr>
      <w:r>
        <w:rPr>
          <w:rFonts w:asciiTheme="minorHAnsi" w:hAnsiTheme="minorHAnsi"/>
          <w:sz w:val="24"/>
          <w:szCs w:val="24"/>
        </w:rPr>
        <w:t>Αθηνά Δάντη</w:t>
      </w:r>
    </w:p>
    <w:p w:rsidR="005F73BC" w:rsidRDefault="005F73BC" w:rsidP="005F73BC">
      <w:pPr>
        <w:spacing w:line="240" w:lineRule="auto"/>
        <w:contextualSpacing/>
        <w:jc w:val="right"/>
        <w:rPr>
          <w:rFonts w:asciiTheme="minorHAnsi" w:hAnsiTheme="minorHAnsi"/>
          <w:sz w:val="24"/>
          <w:szCs w:val="24"/>
        </w:rPr>
      </w:pPr>
      <w:r>
        <w:rPr>
          <w:rFonts w:asciiTheme="minorHAnsi" w:hAnsiTheme="minorHAnsi"/>
          <w:sz w:val="24"/>
          <w:szCs w:val="24"/>
        </w:rPr>
        <w:t>Ελένη Παπαδοπούλου</w:t>
      </w:r>
    </w:p>
    <w:p w:rsidR="005F73BC" w:rsidRDefault="005F73BC" w:rsidP="005F73BC">
      <w:pPr>
        <w:spacing w:line="240" w:lineRule="auto"/>
        <w:contextualSpacing/>
        <w:jc w:val="right"/>
        <w:rPr>
          <w:rFonts w:asciiTheme="minorHAnsi" w:hAnsiTheme="minorHAnsi"/>
          <w:sz w:val="24"/>
          <w:szCs w:val="24"/>
        </w:rPr>
      </w:pPr>
      <w:r>
        <w:rPr>
          <w:rFonts w:asciiTheme="minorHAnsi" w:hAnsiTheme="minorHAnsi"/>
          <w:sz w:val="24"/>
          <w:szCs w:val="24"/>
        </w:rPr>
        <w:t>Μαρία Σκιαδαρέση</w:t>
      </w:r>
    </w:p>
    <w:p w:rsidR="005F73BC" w:rsidRPr="00570DC2" w:rsidRDefault="005F73BC" w:rsidP="005F73BC">
      <w:pPr>
        <w:spacing w:line="240" w:lineRule="auto"/>
        <w:contextualSpacing/>
        <w:jc w:val="right"/>
        <w:rPr>
          <w:rFonts w:asciiTheme="minorHAnsi" w:hAnsiTheme="minorHAnsi"/>
          <w:sz w:val="24"/>
          <w:szCs w:val="24"/>
        </w:rPr>
      </w:pPr>
      <w:r>
        <w:rPr>
          <w:rFonts w:asciiTheme="minorHAnsi" w:hAnsiTheme="minorHAnsi"/>
          <w:sz w:val="24"/>
          <w:szCs w:val="24"/>
        </w:rPr>
        <w:t>Εύα Σπαθάρα</w:t>
      </w:r>
    </w:p>
    <w:p w:rsidR="00574687" w:rsidRDefault="00574687"/>
    <w:sectPr w:rsidR="00574687" w:rsidSect="003023F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92970"/>
    <w:multiLevelType w:val="hybridMultilevel"/>
    <w:tmpl w:val="795AFE1E"/>
    <w:lvl w:ilvl="0" w:tplc="57969EA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3BC"/>
    <w:rsid w:val="00574687"/>
    <w:rsid w:val="005F73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B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3BC"/>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1541</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2019-03-19T09:38:00Z</dcterms:created>
  <dcterms:modified xsi:type="dcterms:W3CDTF">2019-03-19T09:42:00Z</dcterms:modified>
</cp:coreProperties>
</file>